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hint="default" w:ascii="黑体" w:hAnsi="黑体" w:eastAsia="黑体" w:cs="宋体"/>
          <w:b/>
          <w:bCs/>
          <w:sz w:val="32"/>
          <w:szCs w:val="32"/>
        </w:rPr>
        <w:t>20学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宋体"/>
          <w:sz w:val="28"/>
          <w:szCs w:val="24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4"/>
          <w:lang w:val="en-US" w:eastAsia="zh-CN"/>
        </w:rPr>
        <w:t>学生服务部</w:t>
      </w:r>
      <w:r>
        <w:rPr>
          <w:rFonts w:hint="eastAsia" w:ascii="楷体" w:hAnsi="楷体" w:eastAsia="楷体" w:cs="宋体"/>
          <w:sz w:val="28"/>
          <w:szCs w:val="24"/>
        </w:rPr>
        <w:t xml:space="preserve">    </w:t>
      </w:r>
      <w:r>
        <w:rPr>
          <w:rFonts w:hint="eastAsia" w:ascii="楷体" w:hAnsi="楷体" w:eastAsia="楷体" w:cs="宋体"/>
          <w:sz w:val="28"/>
          <w:szCs w:val="24"/>
          <w:lang w:val="en-US" w:eastAsia="zh-CN"/>
        </w:rPr>
        <w:t>缪剑玮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宋体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20学年度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担任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学生服务部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副主任，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同时负责嘉定区心理分中心--中光生命关爱中心工作，主持学校心理日常管理工作。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在德育工作中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与时俱进，</w:t>
      </w:r>
      <w:r>
        <w:rPr>
          <w:rFonts w:hint="eastAsia" w:ascii="宋体" w:hAnsi="宋体" w:eastAsia="宋体" w:cs="宋体"/>
          <w:color w:val="333333"/>
          <w:sz w:val="24"/>
        </w:rPr>
        <w:t>全面贯彻党和国家的教育方针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</w:rPr>
        <w:t>立德树人，关爱学生，为人师表；有坚定的职业理想，爱岗敬业，乐于奉献，锐意创新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</w:rPr>
        <w:t>坚持德育为先、育人为本，在德育管理工作中努力做好“学生成长的人生导师”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工作实绩：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、常规推进工作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1、把学校幸福课程、生涯（心理）课程、行为规范教育课程、各类主题活动与学校VIP课程体系相结合。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2、各年级段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学生中落实幸福课程；以学校主题活动为核心载体，主题班会为主要途径实施幸福课程；以积极特质测试为抓手，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根据测试结果有的放失，改进和更新实施方式和策略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展“幸福课程实施、班会课设计、问题应对处理、安全应急处置”等方面培训，选送优秀班主任、德育干部进行“家庭教育高级指导师”培训，选送优秀教师参加“学校中级心理咨询师”和“职业生涯规划指导师”培训；聘请上海市特级教师、教育专家、社会专业人才等指导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3、落实、推进和加强各类主题教育活动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落实专题教育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充分利用升旗、两操、班会、广播站、宣传橱窗，加强对学生进行爱国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主义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教育、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国防教育、安全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教育、生命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毒品预防、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反邪教等教育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推进仪式教育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细化和规范化开学典礼的形式。丰富孔子入学礼。推进十八岁成人仪式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深化毕业典礼仪式。凸显诚信宣誓仪式。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劳动教育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完成《“我劳动，我光荣”社会实践活动手册》。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4、德育队伍建设方面，不断提高青年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班主任队伍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水平。建好“青.同”班主任成长营，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为新晋班主任量身定制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了3年成长规划，逐步完成《新任班主任工作和指导手册》。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家庭教育指导方面，进一步完善家长督学，家长学校和夯实家访制度，重视和发挥家、校、社区合力的作用。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利用校外德育教育基地，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如嘉定区档案馆、嘉定区博物馆、陆俨少艺术院、明止堂字砖馆等共建单位，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进一步形成德育教育的合力，让社会参与学校的教育共建，协助学校共同指导学生。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 重点突破工作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1、德育课程（活动）方面，紧抓“两手”，暨学生行为规范教育和生涯指导（心理健康）教育。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抓实手机管理。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将手机管理纳入学校日常管理，明确统一保管的场所、方式、责任人，提供必要保管装置。设立校内公共电话、建立班主任沟通热线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解决学生与家长通话需求。通过国旗下讲话、班团队会、心理辅导、校规校纪等多种形式加强教育引导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夯实行规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礼仪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学生服务部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校园礼仪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行为规范教育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为重点，加强学生文明礼仪规范教育。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要求学生在学校做到“三静”暨课堂上要肃静、休息时要安静、遇事时要冷静，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从平时的一点一滴做起，上好“文明礼仪第一课”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培养学生文明礼貌的习惯，传承中华民族的美德。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）根据各年级学生的特点，合理安排活动，在活动中培养学生的荣誉感、集体感。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）加强班级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建设。开展班徽设计活动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特殊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学生的教育与转化做到有计划，有措施，勤总结，重在落实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探索生涯指导路径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推进“以职业生涯发展指导”为重点的学生发展指导工作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加强心理健康教育，使学生形成健全人格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开展好学生的心理健康教育、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“花季护航”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青春期教育。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丰富我校研学课程，完善研学机制建设。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着力进行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艺术特色研学课程的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志愿服务和研学相结合。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2、德育队伍建设方面，夯实班主任队伍长效建设。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专门制定班主任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心灵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导师）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培训工作计划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充分利用每周班主任例会，举办多层次、多类型的培训研讨活动，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重点是进一步夯实班主任对于班级管理工作的有效性，做到“三清”，暨工作思路和举措要清晰；班级问题处置要每日清；家校沟通要亲切。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3、家庭教育指导方面，中光三级六部家长委员会制度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制定《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中光三级家委会职责和计划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》和明确校级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家委会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的职能和分工。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定期开展例会，共同研讨家庭教育问题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、创新试点工作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初步制定《中光全员导师制工作方案》。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拓宽家校沟通渠道。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通过项目建设“中光家校共育网络平台”通过记录、打卡、视频分享等形式建立家校沟通新方法。制作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《中光“合伙人”家长共育成长记录本》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让家长与孩子在中光的3年里共同成长。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学校通过钉钉群、QQ、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微信、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心理热线等方式建立家校互动、信息沟通服务平台；借助学校微信公众号，发布我校优秀教师主讲的家庭教育指导系列视频课程；在全校范围向家长推荐《中小学心理健康教育指导丛书》等学习资源，促使家长更好地指导孩子养成良好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学习和行为习惯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四、撰写文本材料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1、《2021-2022中光高级中学幸福课程推进方案》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2、《中光高级中学“三级六部制”家长委员会工作方案》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3、《走进中光——中光高级中学学生行规制度汇编》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4、《中光高级中学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关于禁止学生携带移动通信工具和多媒体娱乐设备进校园实施方案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5、《中光高级中学2021年生涯指导（心理健康）教育工作计划》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6、《中光高级中学全员导师制工作实施方案(修改稿）》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中光高级中学德育课程（活动）规划表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中光高级中学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学生幸福课程规划表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仿宋" w:hAnsi="仿宋" w:eastAsia="仿宋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" w:hAnsi="仿宋" w:eastAsia="仿宋" w:cs="宋体"/>
          <w:b w:val="0"/>
          <w:bCs w:val="0"/>
          <w:color w:val="auto"/>
          <w:sz w:val="24"/>
          <w:szCs w:val="24"/>
        </w:rPr>
      </w:pPr>
      <w:r>
        <w:rPr>
          <w:rFonts w:cs="宋体" w:asciiTheme="minorEastAsia" w:hAnsiTheme="minorEastAsia"/>
          <w:b w:val="0"/>
          <w:bCs w:val="0"/>
          <w:color w:val="auto"/>
          <w:sz w:val="24"/>
          <w:szCs w:val="24"/>
        </w:rPr>
        <w:t>2021年</w:t>
      </w:r>
      <w:r>
        <w:rPr>
          <w:rFonts w:hint="eastAsia" w:cs="宋体" w:asciiTheme="minorEastAsia" w:hAnsiTheme="minorEastAsia"/>
          <w:b w:val="0"/>
          <w:bCs w:val="0"/>
          <w:color w:val="auto"/>
          <w:sz w:val="24"/>
          <w:szCs w:val="24"/>
        </w:rPr>
        <w:t>6</w:t>
      </w:r>
      <w:r>
        <w:rPr>
          <w:rFonts w:cs="宋体" w:asciiTheme="minorEastAsia" w:hAnsiTheme="minorEastAsia"/>
          <w:b w:val="0"/>
          <w:bCs w:val="0"/>
          <w:color w:val="auto"/>
          <w:sz w:val="24"/>
          <w:szCs w:val="24"/>
        </w:rPr>
        <w:t>月</w:t>
      </w:r>
      <w:r>
        <w:rPr>
          <w:rFonts w:hint="eastAsia" w:cs="宋体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18</w:t>
      </w:r>
      <w:r>
        <w:rPr>
          <w:rFonts w:cs="宋体" w:asciiTheme="minorEastAsia" w:hAnsiTheme="minorEastAsia"/>
          <w:b w:val="0"/>
          <w:bCs w:val="0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D72D2"/>
    <w:multiLevelType w:val="singleLevel"/>
    <w:tmpl w:val="872D72D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53"/>
    <w:rsid w:val="00014C9D"/>
    <w:rsid w:val="000165C8"/>
    <w:rsid w:val="0002595B"/>
    <w:rsid w:val="000503B6"/>
    <w:rsid w:val="00094757"/>
    <w:rsid w:val="000B0090"/>
    <w:rsid w:val="000C167E"/>
    <w:rsid w:val="000D69C3"/>
    <w:rsid w:val="000E66AC"/>
    <w:rsid w:val="00104EFF"/>
    <w:rsid w:val="00106760"/>
    <w:rsid w:val="00107438"/>
    <w:rsid w:val="00125434"/>
    <w:rsid w:val="00126CE5"/>
    <w:rsid w:val="00130120"/>
    <w:rsid w:val="00132BB5"/>
    <w:rsid w:val="00150D42"/>
    <w:rsid w:val="00153CAE"/>
    <w:rsid w:val="00166820"/>
    <w:rsid w:val="00166E6F"/>
    <w:rsid w:val="00181C7C"/>
    <w:rsid w:val="00196332"/>
    <w:rsid w:val="001A42DC"/>
    <w:rsid w:val="001A7886"/>
    <w:rsid w:val="001B7022"/>
    <w:rsid w:val="001B748A"/>
    <w:rsid w:val="001C448D"/>
    <w:rsid w:val="001C6ADF"/>
    <w:rsid w:val="001F1D4A"/>
    <w:rsid w:val="001F4E6D"/>
    <w:rsid w:val="002058B7"/>
    <w:rsid w:val="00212A8A"/>
    <w:rsid w:val="00227750"/>
    <w:rsid w:val="002479AF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304D"/>
    <w:rsid w:val="003B764E"/>
    <w:rsid w:val="003D76C9"/>
    <w:rsid w:val="003D7DE0"/>
    <w:rsid w:val="003E402E"/>
    <w:rsid w:val="00411DF7"/>
    <w:rsid w:val="004121D0"/>
    <w:rsid w:val="00415503"/>
    <w:rsid w:val="00425C86"/>
    <w:rsid w:val="004325FE"/>
    <w:rsid w:val="00435868"/>
    <w:rsid w:val="00437161"/>
    <w:rsid w:val="00437405"/>
    <w:rsid w:val="0044278F"/>
    <w:rsid w:val="00445D11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B143C"/>
    <w:rsid w:val="004C5B86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90C51"/>
    <w:rsid w:val="00592C91"/>
    <w:rsid w:val="005B6593"/>
    <w:rsid w:val="005D19CA"/>
    <w:rsid w:val="005D43F5"/>
    <w:rsid w:val="005E3B6A"/>
    <w:rsid w:val="005F1CC5"/>
    <w:rsid w:val="00601643"/>
    <w:rsid w:val="00601B0D"/>
    <w:rsid w:val="006037B6"/>
    <w:rsid w:val="0060483D"/>
    <w:rsid w:val="00607ACA"/>
    <w:rsid w:val="00616567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64F46"/>
    <w:rsid w:val="00770CEF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80519"/>
    <w:rsid w:val="0089240F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B0392"/>
    <w:rsid w:val="009D7FB9"/>
    <w:rsid w:val="009E062B"/>
    <w:rsid w:val="009E07CC"/>
    <w:rsid w:val="009F5310"/>
    <w:rsid w:val="009F6F90"/>
    <w:rsid w:val="00A0664F"/>
    <w:rsid w:val="00A2618B"/>
    <w:rsid w:val="00A412F7"/>
    <w:rsid w:val="00A447ED"/>
    <w:rsid w:val="00A667FC"/>
    <w:rsid w:val="00A71D9E"/>
    <w:rsid w:val="00A75730"/>
    <w:rsid w:val="00A86A7B"/>
    <w:rsid w:val="00AA648C"/>
    <w:rsid w:val="00AC145C"/>
    <w:rsid w:val="00AC71A5"/>
    <w:rsid w:val="00AE3441"/>
    <w:rsid w:val="00B0543D"/>
    <w:rsid w:val="00B06C33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7F26"/>
    <w:rsid w:val="00BE1505"/>
    <w:rsid w:val="00BE339E"/>
    <w:rsid w:val="00BE5A83"/>
    <w:rsid w:val="00C003D7"/>
    <w:rsid w:val="00C013FE"/>
    <w:rsid w:val="00C02F07"/>
    <w:rsid w:val="00C15CFF"/>
    <w:rsid w:val="00C436C9"/>
    <w:rsid w:val="00C469F0"/>
    <w:rsid w:val="00C549FA"/>
    <w:rsid w:val="00C567A6"/>
    <w:rsid w:val="00C70629"/>
    <w:rsid w:val="00C7231E"/>
    <w:rsid w:val="00C7303E"/>
    <w:rsid w:val="00C7506B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3E56"/>
    <w:rsid w:val="00DE39E3"/>
    <w:rsid w:val="00E02DDC"/>
    <w:rsid w:val="00E0678D"/>
    <w:rsid w:val="00E17631"/>
    <w:rsid w:val="00E17E3F"/>
    <w:rsid w:val="00E20034"/>
    <w:rsid w:val="00E37562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24D9"/>
    <w:rsid w:val="00F6321D"/>
    <w:rsid w:val="00F87AAB"/>
    <w:rsid w:val="00F90513"/>
    <w:rsid w:val="00FA3A92"/>
    <w:rsid w:val="00FB2C8E"/>
    <w:rsid w:val="00FB77C0"/>
    <w:rsid w:val="00FD1BF1"/>
    <w:rsid w:val="00FD3550"/>
    <w:rsid w:val="00FE186F"/>
    <w:rsid w:val="00FE28DE"/>
    <w:rsid w:val="00FE4A9E"/>
    <w:rsid w:val="02370C17"/>
    <w:rsid w:val="04AA44E1"/>
    <w:rsid w:val="0DF303CF"/>
    <w:rsid w:val="192F65F3"/>
    <w:rsid w:val="224B1DB9"/>
    <w:rsid w:val="2BE31FAE"/>
    <w:rsid w:val="2F9A261F"/>
    <w:rsid w:val="3BD07298"/>
    <w:rsid w:val="43BFBBB3"/>
    <w:rsid w:val="461B3752"/>
    <w:rsid w:val="4D351152"/>
    <w:rsid w:val="596B352F"/>
    <w:rsid w:val="5C822548"/>
    <w:rsid w:val="5E801E96"/>
    <w:rsid w:val="740D3E12"/>
    <w:rsid w:val="CF5FB390"/>
    <w:rsid w:val="FBBBD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2017-12-19T03:09:00Z</dcterms:created>
  <dc:creator>User</dc:creator>
  <cp:lastModifiedBy>Administrator</cp:lastModifiedBy>
  <dcterms:modified xsi:type="dcterms:W3CDTF">2021-06-18T01:05:48Z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1DA1764414CD450986AE6754090BA551</vt:lpwstr>
  </property>
</Properties>
</file>